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071" w:rsidRDefault="00877071" w:rsidP="00877071"/>
    <w:p w:rsidR="00877071" w:rsidRPr="00F429A5" w:rsidRDefault="00877071" w:rsidP="00877071">
      <w:pPr>
        <w:pStyle w:val="1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F429A5">
        <w:rPr>
          <w:rFonts w:ascii="Times New Roman" w:hAnsi="Times New Roman" w:cs="Times New Roman"/>
          <w:b w:val="0"/>
          <w:bCs w:val="0"/>
          <w:color w:val="000000" w:themeColor="text1"/>
        </w:rPr>
        <w:t>НРАВСТВЕННЫЙ КЛАССНЫЙ ЧАС</w:t>
      </w:r>
    </w:p>
    <w:p w:rsidR="00877071" w:rsidRDefault="00877071" w:rsidP="00877071">
      <w:pPr>
        <w:jc w:val="center"/>
        <w:rPr>
          <w:b/>
          <w:bCs/>
          <w:sz w:val="32"/>
        </w:rPr>
      </w:pPr>
    </w:p>
    <w:p w:rsidR="00877071" w:rsidRDefault="00877071" w:rsidP="00877071">
      <w:pPr>
        <w:pStyle w:val="2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 «ВВЕРХ ПО ЛЕСТНИЦЕ ЖИЗНИ. МОИ НРАВСТВЕННЫЕ ЦЕННОСТИ».</w:t>
      </w:r>
    </w:p>
    <w:p w:rsidR="00877071" w:rsidRDefault="00877071" w:rsidP="00877071">
      <w:pPr>
        <w:jc w:val="both"/>
      </w:pPr>
    </w:p>
    <w:p w:rsidR="00877071" w:rsidRDefault="00877071" w:rsidP="00877071">
      <w:pPr>
        <w:pStyle w:val="a4"/>
      </w:pPr>
      <w:r>
        <w:rPr>
          <w:b/>
          <w:bCs/>
          <w:sz w:val="28"/>
        </w:rPr>
        <w:t>ЦЕЛЬ:</w:t>
      </w:r>
      <w:r>
        <w:t xml:space="preserve"> обсудить с учащимися понятия «ценности», «цена», их буквальное и переносное значение; развивать у учащихся умение осмысливать и определять для себя мнимые и истинные ценности.</w:t>
      </w:r>
    </w:p>
    <w:p w:rsidR="00877071" w:rsidRDefault="00877071" w:rsidP="00877071">
      <w:r>
        <w:rPr>
          <w:b/>
          <w:bCs/>
          <w:sz w:val="28"/>
        </w:rPr>
        <w:t>ЭПИГРАФ:</w:t>
      </w:r>
      <w:r>
        <w:t xml:space="preserve">                  «Ценности – общее название для мнимых ценностей, имеющих  </w:t>
      </w:r>
    </w:p>
    <w:p w:rsidR="00877071" w:rsidRDefault="00877071" w:rsidP="00877071">
      <w:r>
        <w:t xml:space="preserve">                                      свою цену, и для ценностей подлинных, которые становятся   </w:t>
      </w:r>
    </w:p>
    <w:p w:rsidR="00877071" w:rsidRDefault="00877071" w:rsidP="00877071">
      <w:r>
        <w:t xml:space="preserve">                                      </w:t>
      </w:r>
      <w:proofErr w:type="gramStart"/>
      <w:r>
        <w:t>мнимыми</w:t>
      </w:r>
      <w:proofErr w:type="gramEnd"/>
      <w:r>
        <w:t>, как только им назначается цена».</w:t>
      </w:r>
    </w:p>
    <w:p w:rsidR="00877071" w:rsidRDefault="00877071" w:rsidP="00877071">
      <w:r>
        <w:t xml:space="preserve">                                                                                  Из книги В.Г. Кротова «Массаж мысли».</w:t>
      </w:r>
    </w:p>
    <w:p w:rsidR="00877071" w:rsidRDefault="00877071" w:rsidP="00877071"/>
    <w:p w:rsidR="00877071" w:rsidRDefault="00877071" w:rsidP="00877071">
      <w:pPr>
        <w:rPr>
          <w:b/>
          <w:bCs/>
          <w:sz w:val="28"/>
        </w:rPr>
      </w:pPr>
      <w:r>
        <w:rPr>
          <w:b/>
          <w:bCs/>
          <w:sz w:val="28"/>
        </w:rPr>
        <w:t xml:space="preserve">УСЛОВИЯ ВЕДЕНИЯ ДИАЛОГА: </w:t>
      </w:r>
    </w:p>
    <w:p w:rsidR="00877071" w:rsidRDefault="00877071" w:rsidP="00877071">
      <w:pPr>
        <w:numPr>
          <w:ilvl w:val="0"/>
          <w:numId w:val="3"/>
        </w:numPr>
      </w:pPr>
      <w:r>
        <w:t>Нет неправильных мнений.</w:t>
      </w:r>
    </w:p>
    <w:p w:rsidR="00877071" w:rsidRDefault="00877071" w:rsidP="00877071">
      <w:pPr>
        <w:numPr>
          <w:ilvl w:val="0"/>
          <w:numId w:val="3"/>
        </w:numPr>
      </w:pPr>
      <w:r>
        <w:t>Когда один говорит – другие слушают.</w:t>
      </w:r>
    </w:p>
    <w:p w:rsidR="00877071" w:rsidRDefault="00877071" w:rsidP="00877071">
      <w:pPr>
        <w:numPr>
          <w:ilvl w:val="0"/>
          <w:numId w:val="3"/>
        </w:numPr>
        <w:jc w:val="both"/>
      </w:pPr>
      <w:r>
        <w:t xml:space="preserve">Никто ни к кому не присоединяется. Можно сказать </w:t>
      </w:r>
      <w:proofErr w:type="spellStart"/>
      <w:r>
        <w:t>то</w:t>
      </w:r>
      <w:proofErr w:type="gramStart"/>
      <w:r>
        <w:t>.ж</w:t>
      </w:r>
      <w:proofErr w:type="gramEnd"/>
      <w:r>
        <w:t>е</w:t>
      </w:r>
      <w:proofErr w:type="spellEnd"/>
      <w:r>
        <w:t xml:space="preserve"> самое, но другими словами.</w:t>
      </w:r>
    </w:p>
    <w:p w:rsidR="00877071" w:rsidRDefault="00877071" w:rsidP="00877071">
      <w:pPr>
        <w:ind w:left="360"/>
        <w:jc w:val="both"/>
      </w:pPr>
    </w:p>
    <w:p w:rsidR="00877071" w:rsidRDefault="00877071" w:rsidP="00877071">
      <w:pPr>
        <w:rPr>
          <w:b/>
          <w:bCs/>
          <w:sz w:val="28"/>
        </w:rPr>
      </w:pPr>
      <w:r>
        <w:rPr>
          <w:b/>
          <w:bCs/>
          <w:sz w:val="28"/>
        </w:rPr>
        <w:t>1. Слово учителя:</w:t>
      </w:r>
    </w:p>
    <w:p w:rsidR="00877071" w:rsidRDefault="00877071" w:rsidP="00877071">
      <w:pPr>
        <w:jc w:val="both"/>
      </w:pPr>
      <w:r>
        <w:t xml:space="preserve">      У каждого человека, маленького и большого, взрослого и ребенка есть удивительная возможность – возможность мечтать. Пока человек живет, он всегда о чем-то мечтает. Иногда его мечты становятся явью, превращаясь в жизненные цели. </w:t>
      </w:r>
    </w:p>
    <w:p w:rsidR="00877071" w:rsidRDefault="00877071" w:rsidP="00877071">
      <w:pPr>
        <w:jc w:val="both"/>
      </w:pPr>
      <w:r>
        <w:t xml:space="preserve">     Давайте представим себе нашу жизнь в виде лестницы, по которой мы идем вверх, в будущее, во взрослую жизнь. Ваше право – выбрать, какой будет ваша лестница, большая или маленькая, из каких ступенек она будет состоять. Вы можете считать, что каждая ступенька – это то, к чему вы стремитесь в вашей жизни и давайте назовем эту лестницу лестницей желаний.</w:t>
      </w:r>
    </w:p>
    <w:p w:rsidR="00877071" w:rsidRDefault="00877071" w:rsidP="00877071">
      <w:pPr>
        <w:jc w:val="both"/>
      </w:pPr>
      <w:r>
        <w:t xml:space="preserve"> </w:t>
      </w:r>
    </w:p>
    <w:p w:rsidR="00877071" w:rsidRDefault="00877071" w:rsidP="00877071">
      <w:pPr>
        <w:jc w:val="both"/>
      </w:pPr>
      <w:r>
        <w:rPr>
          <w:b/>
          <w:bCs/>
          <w:sz w:val="32"/>
        </w:rPr>
        <w:t>2. Ребята выстраивают свою лестницу мечты</w:t>
      </w:r>
      <w:r>
        <w:t xml:space="preserve"> и, если у них есть желание, они могут поделиться со всеми ребятами, что означает каждая ступень лестницы, чем она для них важна.</w:t>
      </w:r>
    </w:p>
    <w:p w:rsidR="00877071" w:rsidRDefault="00877071" w:rsidP="00877071"/>
    <w:p w:rsidR="00877071" w:rsidRDefault="00877071" w:rsidP="00877071">
      <w:pPr>
        <w:rPr>
          <w:b/>
          <w:bCs/>
          <w:sz w:val="28"/>
        </w:rPr>
      </w:pPr>
      <w:r>
        <w:rPr>
          <w:b/>
          <w:bCs/>
          <w:sz w:val="28"/>
        </w:rPr>
        <w:t>3. Слово учителя:</w:t>
      </w:r>
    </w:p>
    <w:p w:rsidR="00877071" w:rsidRDefault="00877071" w:rsidP="00877071">
      <w:pPr>
        <w:jc w:val="both"/>
      </w:pPr>
      <w:r>
        <w:t xml:space="preserve">     Поднимаясь по лестнице, мы не всегда идем уверенно, можем ошибаться, можем оступиться и даже упасть. В жизни тоже бывает всякое: нас сопровождают болезни, разочарования и даже потери. Наш подъем зависит во многом от того, как мы будем вести себя по отношению к другим людям, которые идут вместе с нами по лестнице: будем толкаться, переступать через кого-то, пропускать вперед, идти рядом. Давайте попробуем подумать над тем, каким будет наше движение?</w:t>
      </w:r>
    </w:p>
    <w:p w:rsidR="00877071" w:rsidRDefault="00877071" w:rsidP="00877071">
      <w:pPr>
        <w:jc w:val="both"/>
      </w:pPr>
      <w:r>
        <w:t>(Ребята моделируют различные ситуации, которые могут осложнить подъем по лестнице мечты.)</w:t>
      </w:r>
    </w:p>
    <w:p w:rsidR="00877071" w:rsidRDefault="00877071" w:rsidP="00877071">
      <w:pPr>
        <w:jc w:val="both"/>
      </w:pPr>
    </w:p>
    <w:p w:rsidR="00877071" w:rsidRDefault="00877071" w:rsidP="00877071">
      <w:pPr>
        <w:rPr>
          <w:b/>
          <w:bCs/>
          <w:sz w:val="28"/>
        </w:rPr>
      </w:pPr>
      <w:r>
        <w:rPr>
          <w:b/>
          <w:bCs/>
          <w:sz w:val="28"/>
        </w:rPr>
        <w:t>4. Словарная работа.</w:t>
      </w:r>
    </w:p>
    <w:p w:rsidR="00877071" w:rsidRDefault="00877071" w:rsidP="00877071">
      <w:pPr>
        <w:jc w:val="both"/>
      </w:pPr>
      <w:r>
        <w:t xml:space="preserve">     Работа со словами «цена», «ценности», «настоящие ценности», «мнимые ценности». Учащиеся работают с толковым словарем В.И. Даля в группах и определяют истинное значение слов и выражений. Для того</w:t>
      </w:r>
      <w:proofErr w:type="gramStart"/>
      <w:r>
        <w:t>,</w:t>
      </w:r>
      <w:proofErr w:type="gramEnd"/>
      <w:r>
        <w:t xml:space="preserve"> чтобы работа проходила более интересно, каждая </w:t>
      </w:r>
      <w:r>
        <w:lastRenderedPageBreak/>
        <w:t>группа получает одно из слов и защищает свое мнение, которое может быть представлено в виде проекта.</w:t>
      </w:r>
    </w:p>
    <w:p w:rsidR="00877071" w:rsidRDefault="00877071" w:rsidP="00877071"/>
    <w:p w:rsidR="00877071" w:rsidRDefault="00877071" w:rsidP="00877071">
      <w:pPr>
        <w:rPr>
          <w:b/>
          <w:bCs/>
          <w:sz w:val="28"/>
        </w:rPr>
      </w:pPr>
      <w:r>
        <w:rPr>
          <w:b/>
          <w:bCs/>
          <w:sz w:val="28"/>
        </w:rPr>
        <w:t>5. Работа с таблицей.</w:t>
      </w:r>
    </w:p>
    <w:tbl>
      <w:tblPr>
        <w:tblStyle w:val="a8"/>
        <w:tblW w:w="0" w:type="auto"/>
        <w:tblLook w:val="01E0"/>
      </w:tblPr>
      <w:tblGrid>
        <w:gridCol w:w="468"/>
        <w:gridCol w:w="4320"/>
        <w:gridCol w:w="4783"/>
      </w:tblGrid>
      <w:tr w:rsidR="00877071" w:rsidTr="00BF57DC">
        <w:tc>
          <w:tcPr>
            <w:tcW w:w="468" w:type="dxa"/>
          </w:tcPr>
          <w:p w:rsidR="00877071" w:rsidRDefault="00877071" w:rsidP="00BF57DC">
            <w:pPr>
              <w:rPr>
                <w:b/>
                <w:bCs/>
                <w:sz w:val="28"/>
              </w:rPr>
            </w:pPr>
          </w:p>
        </w:tc>
        <w:tc>
          <w:tcPr>
            <w:tcW w:w="4320" w:type="dxa"/>
          </w:tcPr>
          <w:p w:rsidR="00877071" w:rsidRDefault="00877071" w:rsidP="00BF57DC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ЦЕНА</w:t>
            </w:r>
          </w:p>
        </w:tc>
        <w:tc>
          <w:tcPr>
            <w:tcW w:w="4783" w:type="dxa"/>
          </w:tcPr>
          <w:p w:rsidR="00877071" w:rsidRDefault="00877071" w:rsidP="00BF57DC">
            <w:pPr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ЦЕННОСТЬ</w:t>
            </w:r>
          </w:p>
        </w:tc>
      </w:tr>
      <w:tr w:rsidR="00877071" w:rsidTr="00BF57DC">
        <w:tc>
          <w:tcPr>
            <w:tcW w:w="468" w:type="dxa"/>
          </w:tcPr>
          <w:p w:rsidR="00877071" w:rsidRPr="00FF2A2A" w:rsidRDefault="00877071" w:rsidP="00BF57DC">
            <w:pPr>
              <w:rPr>
                <w:bCs/>
                <w:sz w:val="28"/>
              </w:rPr>
            </w:pPr>
            <w:r w:rsidRPr="00FF2A2A">
              <w:rPr>
                <w:bCs/>
                <w:sz w:val="28"/>
              </w:rPr>
              <w:t>1</w:t>
            </w:r>
          </w:p>
        </w:tc>
        <w:tc>
          <w:tcPr>
            <w:tcW w:w="4320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>Это материальные предметы (шуба, машина)</w:t>
            </w:r>
          </w:p>
        </w:tc>
        <w:tc>
          <w:tcPr>
            <w:tcW w:w="4783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>Большинство – это духовные предметы, или материальные предметы, имеющие ценность для человека или общества (воспоминания, фотографии, письма, произведения искусства и т.д.)</w:t>
            </w:r>
          </w:p>
        </w:tc>
      </w:tr>
      <w:tr w:rsidR="00877071" w:rsidTr="00BF57DC">
        <w:tc>
          <w:tcPr>
            <w:tcW w:w="468" w:type="dxa"/>
          </w:tcPr>
          <w:p w:rsidR="00877071" w:rsidRPr="00FF2A2A" w:rsidRDefault="00877071" w:rsidP="00BF57DC">
            <w:pPr>
              <w:rPr>
                <w:bCs/>
                <w:sz w:val="28"/>
              </w:rPr>
            </w:pPr>
            <w:r w:rsidRPr="00FF2A2A">
              <w:rPr>
                <w:bCs/>
                <w:sz w:val="28"/>
              </w:rPr>
              <w:t>2</w:t>
            </w:r>
          </w:p>
        </w:tc>
        <w:tc>
          <w:tcPr>
            <w:tcW w:w="4320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>Существует за пределами человека, независимо от него.</w:t>
            </w:r>
          </w:p>
        </w:tc>
        <w:tc>
          <w:tcPr>
            <w:tcW w:w="4783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>Существует в отношении человека к чему-либо.</w:t>
            </w:r>
          </w:p>
        </w:tc>
      </w:tr>
      <w:tr w:rsidR="00877071" w:rsidTr="00BF57DC">
        <w:tc>
          <w:tcPr>
            <w:tcW w:w="468" w:type="dxa"/>
          </w:tcPr>
          <w:p w:rsidR="00877071" w:rsidRPr="00FF2A2A" w:rsidRDefault="00877071" w:rsidP="00BF57DC">
            <w:pPr>
              <w:rPr>
                <w:bCs/>
                <w:sz w:val="28"/>
              </w:rPr>
            </w:pPr>
            <w:r w:rsidRPr="00FF2A2A">
              <w:rPr>
                <w:bCs/>
                <w:sz w:val="28"/>
              </w:rPr>
              <w:t>3</w:t>
            </w:r>
          </w:p>
        </w:tc>
        <w:tc>
          <w:tcPr>
            <w:tcW w:w="4320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>Цена подвергается захвату и насилию.</w:t>
            </w:r>
          </w:p>
        </w:tc>
        <w:tc>
          <w:tcPr>
            <w:tcW w:w="4783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>Ценность нельзя захватить. Человек может умереть, но ценности остаются в памяти.</w:t>
            </w:r>
          </w:p>
        </w:tc>
      </w:tr>
      <w:tr w:rsidR="00877071" w:rsidTr="00BF57DC">
        <w:tc>
          <w:tcPr>
            <w:tcW w:w="468" w:type="dxa"/>
          </w:tcPr>
          <w:p w:rsidR="00877071" w:rsidRPr="00FF2A2A" w:rsidRDefault="00877071" w:rsidP="00BF57DC">
            <w:pPr>
              <w:rPr>
                <w:bCs/>
                <w:sz w:val="28"/>
              </w:rPr>
            </w:pPr>
            <w:r w:rsidRPr="00FF2A2A">
              <w:rPr>
                <w:bCs/>
                <w:sz w:val="28"/>
              </w:rPr>
              <w:t>4</w:t>
            </w:r>
          </w:p>
        </w:tc>
        <w:tc>
          <w:tcPr>
            <w:tcW w:w="4320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 xml:space="preserve">Цена </w:t>
            </w:r>
            <w:proofErr w:type="spellStart"/>
            <w:r w:rsidRPr="00FF2A2A">
              <w:rPr>
                <w:bCs/>
              </w:rPr>
              <w:t>исчерпаема</w:t>
            </w:r>
            <w:proofErr w:type="spellEnd"/>
            <w:r w:rsidRPr="00FF2A2A">
              <w:rPr>
                <w:bCs/>
              </w:rPr>
              <w:t>. Стареет вещь – цена снижается.</w:t>
            </w:r>
          </w:p>
        </w:tc>
        <w:tc>
          <w:tcPr>
            <w:tcW w:w="4783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>Ценность не стареет, она неисчерпаема, не сгорает, не тонет и т.д.</w:t>
            </w:r>
          </w:p>
        </w:tc>
      </w:tr>
      <w:tr w:rsidR="00877071" w:rsidTr="00BF57DC">
        <w:tc>
          <w:tcPr>
            <w:tcW w:w="468" w:type="dxa"/>
          </w:tcPr>
          <w:p w:rsidR="00877071" w:rsidRPr="00FF2A2A" w:rsidRDefault="00877071" w:rsidP="00BF57DC">
            <w:pPr>
              <w:rPr>
                <w:bCs/>
                <w:sz w:val="28"/>
              </w:rPr>
            </w:pPr>
            <w:r w:rsidRPr="00FF2A2A">
              <w:rPr>
                <w:bCs/>
                <w:sz w:val="28"/>
              </w:rPr>
              <w:t>5</w:t>
            </w:r>
          </w:p>
        </w:tc>
        <w:tc>
          <w:tcPr>
            <w:tcW w:w="4320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>При обмене цена сохраняет себя (обмен яблоками – у каждого оказалось опять по одному)</w:t>
            </w:r>
          </w:p>
        </w:tc>
        <w:tc>
          <w:tcPr>
            <w:tcW w:w="4783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>При обмене ценность увеличивается (обмен идеями – стало у каждого по две)</w:t>
            </w:r>
          </w:p>
        </w:tc>
      </w:tr>
      <w:tr w:rsidR="00877071" w:rsidTr="00BF57DC">
        <w:tc>
          <w:tcPr>
            <w:tcW w:w="468" w:type="dxa"/>
          </w:tcPr>
          <w:p w:rsidR="00877071" w:rsidRPr="00FF2A2A" w:rsidRDefault="00877071" w:rsidP="00BF57DC">
            <w:pPr>
              <w:rPr>
                <w:bCs/>
                <w:sz w:val="28"/>
              </w:rPr>
            </w:pPr>
            <w:r w:rsidRPr="00FF2A2A">
              <w:rPr>
                <w:bCs/>
                <w:sz w:val="28"/>
              </w:rPr>
              <w:t>6</w:t>
            </w:r>
          </w:p>
        </w:tc>
        <w:tc>
          <w:tcPr>
            <w:tcW w:w="4320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>Цена всегда заменима (товар – товар)</w:t>
            </w:r>
          </w:p>
        </w:tc>
        <w:tc>
          <w:tcPr>
            <w:tcW w:w="4783" w:type="dxa"/>
          </w:tcPr>
          <w:p w:rsidR="00877071" w:rsidRPr="00FF2A2A" w:rsidRDefault="00877071" w:rsidP="00BF57DC">
            <w:pPr>
              <w:rPr>
                <w:bCs/>
              </w:rPr>
            </w:pPr>
            <w:r w:rsidRPr="00FF2A2A">
              <w:rPr>
                <w:bCs/>
              </w:rPr>
              <w:t>Ценность незаменима.</w:t>
            </w:r>
          </w:p>
        </w:tc>
      </w:tr>
    </w:tbl>
    <w:p w:rsidR="00877071" w:rsidRDefault="00877071" w:rsidP="00877071">
      <w:pPr>
        <w:rPr>
          <w:b/>
          <w:bCs/>
          <w:sz w:val="28"/>
        </w:rPr>
      </w:pPr>
      <w:r>
        <w:t xml:space="preserve">        </w:t>
      </w:r>
      <w:r>
        <w:rPr>
          <w:b/>
          <w:bCs/>
          <w:sz w:val="28"/>
        </w:rPr>
        <w:t xml:space="preserve">                                                                               </w:t>
      </w:r>
    </w:p>
    <w:p w:rsidR="00877071" w:rsidRDefault="00877071" w:rsidP="00877071">
      <w:pPr>
        <w:numPr>
          <w:ilvl w:val="0"/>
          <w:numId w:val="2"/>
        </w:numPr>
      </w:pPr>
      <w:r>
        <w:rPr>
          <w:b/>
          <w:bCs/>
          <w:sz w:val="28"/>
        </w:rPr>
        <w:t>Слово учителя:</w:t>
      </w:r>
    </w:p>
    <w:p w:rsidR="00877071" w:rsidRDefault="00877071" w:rsidP="00877071">
      <w:pPr>
        <w:pStyle w:val="a6"/>
        <w:jc w:val="both"/>
      </w:pPr>
      <w:r>
        <w:t xml:space="preserve">   Создавая ценности, мы все равно отправимся в мир цены: купить краску, кисточку, если ценна картина, или пленку, фотобумагу, если – фотографии </w:t>
      </w:r>
      <w:proofErr w:type="gramStart"/>
      <w:r>
        <w:t>близких</w:t>
      </w:r>
      <w:proofErr w:type="gramEnd"/>
      <w:r>
        <w:t>. Отправившись в мир цены, надо не забыть вернуться в мир ценностей. В мире цены счастлив не будешь. Роскошь развращает. Мы хотим кушать – можно наесться хлебом с солью и все. А нам хочется с семгой, с икрой. Важно не подчинить жизнь культу еды.</w:t>
      </w:r>
    </w:p>
    <w:p w:rsidR="00877071" w:rsidRDefault="00877071" w:rsidP="00877071">
      <w:pPr>
        <w:ind w:left="360"/>
      </w:pPr>
    </w:p>
    <w:p w:rsidR="00877071" w:rsidRDefault="00877071" w:rsidP="00877071">
      <w:pPr>
        <w:numPr>
          <w:ilvl w:val="0"/>
          <w:numId w:val="2"/>
        </w:numPr>
      </w:pPr>
      <w:r>
        <w:rPr>
          <w:b/>
          <w:bCs/>
          <w:sz w:val="28"/>
        </w:rPr>
        <w:t>Игра «Купи – продай».</w:t>
      </w:r>
      <w:r>
        <w:t xml:space="preserve"> </w:t>
      </w:r>
    </w:p>
    <w:p w:rsidR="00877071" w:rsidRDefault="00877071" w:rsidP="00877071">
      <w:pPr>
        <w:ind w:left="360"/>
      </w:pPr>
      <w:r>
        <w:t xml:space="preserve">      </w:t>
      </w:r>
      <w:r>
        <w:rPr>
          <w:b/>
          <w:bCs/>
        </w:rPr>
        <w:t>Цель:</w:t>
      </w:r>
      <w:r>
        <w:t xml:space="preserve"> определить, что имеет ценность, а что – цену. </w:t>
      </w:r>
    </w:p>
    <w:p w:rsidR="00877071" w:rsidRDefault="00877071" w:rsidP="00877071">
      <w:pPr>
        <w:ind w:left="720"/>
        <w:jc w:val="both"/>
      </w:pPr>
      <w:r>
        <w:t xml:space="preserve">На карточках написаны названия вещей: печатная машинка дедушки, бутерброд с красной икрой, кошка, живущая в доме 10 лет, старое военное фото бабушки и дедушки, медали деда-фронтовика, норковая шуба, </w:t>
      </w:r>
      <w:smartTag w:uri="urn:schemas-microsoft-com:office:smarttags" w:element="metricconverter">
        <w:smartTagPr>
          <w:attr w:name="ProductID" w:val="1 кг"/>
        </w:smartTagPr>
        <w:r>
          <w:t>1 кг</w:t>
        </w:r>
      </w:smartTag>
      <w:r>
        <w:t xml:space="preserve"> конфет «Белочка».</w:t>
      </w:r>
    </w:p>
    <w:p w:rsidR="00877071" w:rsidRDefault="00877071" w:rsidP="00877071">
      <w:pPr>
        <w:ind w:left="720"/>
        <w:jc w:val="both"/>
      </w:pPr>
      <w:r>
        <w:t>Игра в парах, задача одного – уговорить продать вещь. Но есть вещи, которые не продаются – они дороги как память. В крайнем случае, можно отдать в музей.</w:t>
      </w:r>
    </w:p>
    <w:p w:rsidR="00877071" w:rsidRDefault="00877071" w:rsidP="00877071">
      <w:pPr>
        <w:jc w:val="both"/>
      </w:pPr>
      <w:r>
        <w:rPr>
          <w:b/>
          <w:bCs/>
        </w:rPr>
        <w:t xml:space="preserve">            ВЫВОД:</w:t>
      </w:r>
      <w:r>
        <w:t xml:space="preserve"> ценность – это все то, что значимо для жизни человека и людей в этом   </w:t>
      </w:r>
    </w:p>
    <w:p w:rsidR="00877071" w:rsidRDefault="00877071" w:rsidP="00877071">
      <w:pPr>
        <w:jc w:val="both"/>
      </w:pPr>
      <w:r>
        <w:t xml:space="preserve">            </w:t>
      </w:r>
      <w:proofErr w:type="gramStart"/>
      <w:r>
        <w:t>обществе</w:t>
      </w:r>
      <w:proofErr w:type="gramEnd"/>
      <w:r>
        <w:t>, цена – это стоимость чего – либо, выраженная в денежных единицах.</w:t>
      </w:r>
    </w:p>
    <w:p w:rsidR="00877071" w:rsidRDefault="00877071" w:rsidP="00877071"/>
    <w:p w:rsidR="00877071" w:rsidRDefault="00877071" w:rsidP="00877071">
      <w:pPr>
        <w:numPr>
          <w:ilvl w:val="0"/>
          <w:numId w:val="2"/>
        </w:numPr>
        <w:rPr>
          <w:b/>
          <w:bCs/>
          <w:sz w:val="28"/>
        </w:rPr>
      </w:pPr>
      <w:r>
        <w:rPr>
          <w:b/>
          <w:bCs/>
          <w:sz w:val="28"/>
        </w:rPr>
        <w:t>Игра «Я – волшебник»</w:t>
      </w:r>
    </w:p>
    <w:p w:rsidR="00877071" w:rsidRDefault="00877071" w:rsidP="00877071">
      <w:pPr>
        <w:ind w:left="720"/>
        <w:jc w:val="both"/>
      </w:pPr>
      <w:r>
        <w:t>Учитель говорит: «Я все могу, я – волшебник, я в вашем доме могу поменять все неживое, но я добрый волшебник, поэтому одну-единственную вещь я могу оставить неизменной. Выбирайте, какую»</w:t>
      </w:r>
      <w:proofErr w:type="gramStart"/>
      <w:r>
        <w:t>.</w:t>
      </w:r>
      <w:proofErr w:type="gramEnd"/>
      <w:r>
        <w:t xml:space="preserve"> (</w:t>
      </w:r>
      <w:proofErr w:type="gramStart"/>
      <w:r>
        <w:t>ф</w:t>
      </w:r>
      <w:proofErr w:type="gramEnd"/>
      <w:r>
        <w:t>отографии близких, письма от матери и т.д.)  Если ребята живут в мире цены, то им ничего не дорого, они бы все поменяли.</w:t>
      </w:r>
    </w:p>
    <w:p w:rsidR="00877071" w:rsidRDefault="00877071" w:rsidP="00877071">
      <w:pPr>
        <w:ind w:left="720"/>
        <w:jc w:val="both"/>
      </w:pPr>
    </w:p>
    <w:p w:rsidR="00877071" w:rsidRDefault="00877071" w:rsidP="00877071">
      <w:pPr>
        <w:numPr>
          <w:ilvl w:val="0"/>
          <w:numId w:val="2"/>
        </w:numPr>
        <w:rPr>
          <w:b/>
          <w:bCs/>
          <w:sz w:val="28"/>
        </w:rPr>
      </w:pPr>
      <w:r>
        <w:rPr>
          <w:b/>
          <w:bCs/>
          <w:sz w:val="28"/>
        </w:rPr>
        <w:t>Беседа.</w:t>
      </w:r>
    </w:p>
    <w:p w:rsidR="00877071" w:rsidRDefault="00877071" w:rsidP="00877071">
      <w:pPr>
        <w:ind w:left="720"/>
        <w:jc w:val="both"/>
      </w:pPr>
      <w:r>
        <w:t xml:space="preserve">Учитель предлагает учащимся </w:t>
      </w:r>
      <w:proofErr w:type="spellStart"/>
      <w:r>
        <w:t>порассуждать</w:t>
      </w:r>
      <w:proofErr w:type="spellEnd"/>
      <w:r>
        <w:t xml:space="preserve"> над следующей легендой. </w:t>
      </w:r>
    </w:p>
    <w:p w:rsidR="00877071" w:rsidRDefault="00877071" w:rsidP="00877071">
      <w:pPr>
        <w:ind w:left="720"/>
        <w:jc w:val="both"/>
      </w:pPr>
      <w:r>
        <w:t xml:space="preserve">В одной из стран, неважно в какой, жила одна старушка. Многие годы она ходила с палочкой по пляжу в разгар летнего сезона. Многие люди недоумевали и не понимали, что она ищет в песке, разгребая его палкой. Только спустя годы люди </w:t>
      </w:r>
      <w:r>
        <w:lastRenderedPageBreak/>
        <w:t>узнали, что в течение многих лет она ходила по пляжу с одной лишь целью – она собирала осколки битого стекла, чтобы взрослые и дети не поранились.</w:t>
      </w:r>
    </w:p>
    <w:p w:rsidR="00877071" w:rsidRDefault="00877071" w:rsidP="00877071"/>
    <w:p w:rsidR="00877071" w:rsidRDefault="00877071" w:rsidP="00877071">
      <w:pPr>
        <w:rPr>
          <w:b/>
          <w:bCs/>
          <w:sz w:val="28"/>
        </w:rPr>
      </w:pPr>
      <w:r>
        <w:rPr>
          <w:b/>
          <w:bCs/>
          <w:sz w:val="28"/>
        </w:rPr>
        <w:t>Вопросы учащимся:</w:t>
      </w:r>
    </w:p>
    <w:p w:rsidR="00877071" w:rsidRDefault="00877071" w:rsidP="00877071">
      <w:pPr>
        <w:numPr>
          <w:ilvl w:val="1"/>
          <w:numId w:val="1"/>
        </w:numPr>
      </w:pPr>
      <w:r>
        <w:t>Многого ли достигла в жизни эта старушка?</w:t>
      </w:r>
    </w:p>
    <w:p w:rsidR="00877071" w:rsidRDefault="00877071" w:rsidP="00877071">
      <w:pPr>
        <w:numPr>
          <w:ilvl w:val="1"/>
          <w:numId w:val="1"/>
        </w:numPr>
      </w:pPr>
      <w:r>
        <w:t>Как вы думаете, каков был ее путь по лестнице жизни?</w:t>
      </w:r>
    </w:p>
    <w:p w:rsidR="00877071" w:rsidRDefault="00877071" w:rsidP="00877071">
      <w:pPr>
        <w:numPr>
          <w:ilvl w:val="1"/>
          <w:numId w:val="1"/>
        </w:numPr>
      </w:pPr>
      <w:r>
        <w:t>Каковы были ее жизненные ценности?</w:t>
      </w:r>
    </w:p>
    <w:p w:rsidR="00877071" w:rsidRDefault="00877071" w:rsidP="00877071">
      <w:pPr>
        <w:ind w:left="1080"/>
      </w:pPr>
    </w:p>
    <w:p w:rsidR="00877071" w:rsidRDefault="00877071" w:rsidP="00877071">
      <w:pPr>
        <w:jc w:val="both"/>
      </w:pPr>
      <w:r>
        <w:rPr>
          <w:b/>
          <w:bCs/>
          <w:sz w:val="28"/>
        </w:rPr>
        <w:t xml:space="preserve">     10</w:t>
      </w:r>
      <w:r>
        <w:t>.  За небольшой отрезок своей жизни вы сделали достаточно много жизненных шагов. Попробуйте определить, какие из них были значимыми, важными, которые вы можете сравнить с поступками старушки, а о каких вам не хотелось бы вспоминать. Ребята отвечают по желанию.</w:t>
      </w:r>
    </w:p>
    <w:p w:rsidR="00877071" w:rsidRDefault="00877071" w:rsidP="00877071">
      <w:pPr>
        <w:rPr>
          <w:b/>
          <w:bCs/>
          <w:sz w:val="28"/>
        </w:rPr>
      </w:pPr>
    </w:p>
    <w:p w:rsidR="00877071" w:rsidRDefault="00877071" w:rsidP="00877071">
      <w:pPr>
        <w:numPr>
          <w:ilvl w:val="0"/>
          <w:numId w:val="4"/>
        </w:numPr>
        <w:rPr>
          <w:b/>
          <w:bCs/>
          <w:sz w:val="28"/>
        </w:rPr>
      </w:pPr>
      <w:r>
        <w:rPr>
          <w:b/>
          <w:bCs/>
          <w:sz w:val="28"/>
        </w:rPr>
        <w:t>Совместное определение мнимых и истинных человеческих ценностей.</w:t>
      </w:r>
    </w:p>
    <w:p w:rsidR="00877071" w:rsidRDefault="00877071" w:rsidP="00877071">
      <w:pPr>
        <w:ind w:left="360"/>
      </w:pPr>
      <w:r>
        <w:t xml:space="preserve">Работа всего класса. Ребята записывают их на доске или на листах ватмана. </w:t>
      </w:r>
    </w:p>
    <w:p w:rsidR="00877071" w:rsidRDefault="00877071" w:rsidP="00877071">
      <w:pPr>
        <w:ind w:left="360"/>
      </w:pPr>
    </w:p>
    <w:p w:rsidR="00877071" w:rsidRDefault="00877071" w:rsidP="00877071">
      <w:pPr>
        <w:numPr>
          <w:ilvl w:val="0"/>
          <w:numId w:val="4"/>
        </w:numPr>
        <w:rPr>
          <w:b/>
          <w:bCs/>
          <w:sz w:val="28"/>
        </w:rPr>
      </w:pPr>
      <w:r>
        <w:rPr>
          <w:b/>
          <w:bCs/>
          <w:sz w:val="28"/>
        </w:rPr>
        <w:t>Учащимся предлагается продолжить фразы:</w:t>
      </w:r>
    </w:p>
    <w:p w:rsidR="00877071" w:rsidRDefault="00877071" w:rsidP="00877071">
      <w:pPr>
        <w:numPr>
          <w:ilvl w:val="1"/>
          <w:numId w:val="1"/>
        </w:numPr>
      </w:pPr>
      <w:r>
        <w:t>Преуспевающий в жизни человек – это человек, который…</w:t>
      </w:r>
    </w:p>
    <w:p w:rsidR="00877071" w:rsidRDefault="00877071" w:rsidP="00877071">
      <w:pPr>
        <w:numPr>
          <w:ilvl w:val="1"/>
          <w:numId w:val="1"/>
        </w:numPr>
      </w:pPr>
      <w:r>
        <w:t>Человек – неудачник – это человек, который…</w:t>
      </w:r>
    </w:p>
    <w:p w:rsidR="00877071" w:rsidRDefault="00877071" w:rsidP="00877071">
      <w:pPr>
        <w:numPr>
          <w:ilvl w:val="1"/>
          <w:numId w:val="1"/>
        </w:numPr>
      </w:pPr>
      <w:r>
        <w:t>Если человек не имеет ….., то он не состоялся</w:t>
      </w:r>
      <w:proofErr w:type="gramStart"/>
      <w:r>
        <w:t>.(</w:t>
      </w:r>
      <w:proofErr w:type="gramEnd"/>
      <w:r>
        <w:t xml:space="preserve"> прожил жизнь зря)</w:t>
      </w:r>
    </w:p>
    <w:p w:rsidR="00877071" w:rsidRDefault="00877071" w:rsidP="00877071">
      <w:pPr>
        <w:numPr>
          <w:ilvl w:val="1"/>
          <w:numId w:val="1"/>
        </w:numPr>
      </w:pPr>
      <w:r>
        <w:t>Если человек имеет….., то он состоялся.</w:t>
      </w:r>
    </w:p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877071" w:rsidRDefault="00877071" w:rsidP="00877071"/>
    <w:p w:rsidR="00BA4193" w:rsidRDefault="00BA4193"/>
    <w:sectPr w:rsidR="00BA4193" w:rsidSect="00BA4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722C5"/>
    <w:multiLevelType w:val="hybridMultilevel"/>
    <w:tmpl w:val="559E1BD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6796E"/>
    <w:multiLevelType w:val="hybridMultilevel"/>
    <w:tmpl w:val="E2DC9D4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009322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8F521F"/>
    <w:multiLevelType w:val="hybridMultilevel"/>
    <w:tmpl w:val="58B47C2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825EF0"/>
    <w:multiLevelType w:val="hybridMultilevel"/>
    <w:tmpl w:val="AB601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071"/>
    <w:rsid w:val="004002AA"/>
    <w:rsid w:val="00877071"/>
    <w:rsid w:val="009E719E"/>
    <w:rsid w:val="00B42A06"/>
    <w:rsid w:val="00BA4193"/>
    <w:rsid w:val="00F42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07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9E719E"/>
    <w:pPr>
      <w:spacing w:before="100" w:beforeAutospacing="1" w:after="75"/>
      <w:outlineLvl w:val="0"/>
    </w:pPr>
    <w:rPr>
      <w:rFonts w:ascii="Arial" w:hAnsi="Arial" w:cs="Arial"/>
      <w:b/>
      <w:bCs/>
      <w:color w:val="199043"/>
      <w:kern w:val="36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E719E"/>
    <w:pPr>
      <w:spacing w:before="100" w:beforeAutospacing="1" w:after="75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719E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719E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9E719E"/>
    <w:rPr>
      <w:b/>
      <w:bCs/>
    </w:rPr>
  </w:style>
  <w:style w:type="paragraph" w:styleId="a4">
    <w:name w:val="Body Text"/>
    <w:basedOn w:val="a"/>
    <w:link w:val="a5"/>
    <w:rsid w:val="00877071"/>
    <w:pPr>
      <w:jc w:val="both"/>
    </w:pPr>
  </w:style>
  <w:style w:type="character" w:customStyle="1" w:styleId="a5">
    <w:name w:val="Основной текст Знак"/>
    <w:basedOn w:val="a0"/>
    <w:link w:val="a4"/>
    <w:rsid w:val="00877071"/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rsid w:val="00877071"/>
    <w:pPr>
      <w:jc w:val="center"/>
    </w:pPr>
    <w:rPr>
      <w:b/>
      <w:bCs/>
      <w:i/>
      <w:iCs/>
      <w:sz w:val="32"/>
    </w:rPr>
  </w:style>
  <w:style w:type="character" w:customStyle="1" w:styleId="20">
    <w:name w:val="Основной текст 2 Знак"/>
    <w:basedOn w:val="a0"/>
    <w:link w:val="2"/>
    <w:rsid w:val="00877071"/>
    <w:rPr>
      <w:rFonts w:ascii="Times New Roman" w:eastAsia="Times New Roman" w:hAnsi="Times New Roman"/>
      <w:b/>
      <w:bCs/>
      <w:i/>
      <w:iCs/>
      <w:sz w:val="32"/>
      <w:szCs w:val="24"/>
    </w:rPr>
  </w:style>
  <w:style w:type="paragraph" w:styleId="a6">
    <w:name w:val="Body Text Indent"/>
    <w:basedOn w:val="a"/>
    <w:link w:val="a7"/>
    <w:rsid w:val="00877071"/>
    <w:pPr>
      <w:ind w:left="360"/>
    </w:pPr>
  </w:style>
  <w:style w:type="character" w:customStyle="1" w:styleId="a7">
    <w:name w:val="Основной текст с отступом Знак"/>
    <w:basedOn w:val="a0"/>
    <w:link w:val="a6"/>
    <w:rsid w:val="00877071"/>
    <w:rPr>
      <w:rFonts w:ascii="Times New Roman" w:eastAsia="Times New Roman" w:hAnsi="Times New Roman"/>
      <w:sz w:val="24"/>
      <w:szCs w:val="24"/>
    </w:rPr>
  </w:style>
  <w:style w:type="table" w:styleId="a8">
    <w:name w:val="Table Grid"/>
    <w:basedOn w:val="a1"/>
    <w:rsid w:val="0087707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912</Words>
  <Characters>5199</Characters>
  <Application>Microsoft Office Word</Application>
  <DocSecurity>0</DocSecurity>
  <Lines>43</Lines>
  <Paragraphs>12</Paragraphs>
  <ScaleCrop>false</ScaleCrop>
  <Company>Microsoft</Company>
  <LinksUpToDate>false</LinksUpToDate>
  <CharactersWithSpaces>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2</cp:revision>
  <dcterms:created xsi:type="dcterms:W3CDTF">2011-08-28T05:18:00Z</dcterms:created>
  <dcterms:modified xsi:type="dcterms:W3CDTF">2018-01-27T13:24:00Z</dcterms:modified>
</cp:coreProperties>
</file>