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9A" w:rsidRDefault="00602C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500" w:tblpY="-517"/>
        <w:tblW w:w="9747" w:type="dxa"/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602C9A" w:rsidRPr="00602C9A" w:rsidTr="002D588C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4644" w:type="dxa"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1181735</wp:posOffset>
                  </wp:positionH>
                  <wp:positionV relativeFrom="paragraph">
                    <wp:posOffset>60325</wp:posOffset>
                  </wp:positionV>
                  <wp:extent cx="489585" cy="571500"/>
                  <wp:effectExtent l="0" t="0" r="5715" b="0"/>
                  <wp:wrapNone/>
                  <wp:docPr id="3" name="Рисунок 3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 w:val="restart"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77470</wp:posOffset>
                  </wp:positionV>
                  <wp:extent cx="1552575" cy="14859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02C9A" w:rsidRPr="00602C9A" w:rsidTr="002D588C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4644" w:type="dxa"/>
          </w:tcPr>
          <w:p w:rsidR="00602C9A" w:rsidRPr="00602C9A" w:rsidRDefault="00602C9A" w:rsidP="00602C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Муниципальное казенное</w:t>
            </w:r>
          </w:p>
          <w:p w:rsidR="00602C9A" w:rsidRPr="00602C9A" w:rsidRDefault="00602C9A" w:rsidP="00602C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общеобразовательное учреждение </w:t>
            </w:r>
          </w:p>
          <w:p w:rsidR="00602C9A" w:rsidRPr="00602C9A" w:rsidRDefault="00602C9A" w:rsidP="00602C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Морткинская средняя общеобразовательная школа</w:t>
            </w:r>
          </w:p>
          <w:p w:rsidR="00602C9A" w:rsidRPr="00602C9A" w:rsidRDefault="00602C9A" w:rsidP="00602C9A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(МКОУ Морткинская СОШ)</w:t>
            </w:r>
          </w:p>
        </w:tc>
        <w:tc>
          <w:tcPr>
            <w:tcW w:w="567" w:type="dxa"/>
            <w:vMerge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приказом директора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26.12.2022г.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 650 – од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52070</wp:posOffset>
                  </wp:positionV>
                  <wp:extent cx="1524000" cy="11811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Председатель Управляющего совета _____________ В.В. Веретенников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02C9A" w:rsidRPr="00602C9A" w:rsidTr="002D588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644" w:type="dxa"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628206  ХМАО-Югра, Тюменская область, 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Кондинский р-н, </w:t>
            </w:r>
            <w:proofErr w:type="spellStart"/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пгт</w:t>
            </w:r>
            <w:proofErr w:type="spellEnd"/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. Мортка,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ул. Г.М. Борисова д. 5,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тел.  8(34677)30-345, 30-344, 30-347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proofErr w:type="gramEnd"/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-mail: </w:t>
            </w:r>
            <w:hyperlink r:id="rId9" w:history="1">
              <w:r w:rsidRPr="00602C9A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mortka-school@yandex.ru</w:t>
              </w:r>
            </w:hyperlink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Сайт: </w:t>
            </w:r>
            <w:hyperlink r:id="rId10" w:history="1"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https</w:t>
              </w:r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://</w:t>
              </w:r>
              <w:proofErr w:type="spellStart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shkolamortkinskaya</w:t>
              </w:r>
              <w:proofErr w:type="spellEnd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-</w:t>
              </w:r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r</w:t>
              </w:r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86.</w:t>
              </w:r>
              <w:proofErr w:type="spellStart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gosweb</w:t>
              </w:r>
              <w:proofErr w:type="spellEnd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gosuslugi</w:t>
              </w:r>
              <w:proofErr w:type="spellEnd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.</w:t>
              </w:r>
              <w:proofErr w:type="spellStart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ru</w:t>
              </w:r>
              <w:proofErr w:type="spellEnd"/>
              <w:r w:rsidRPr="00602C9A">
                <w:rPr>
                  <w:rFonts w:ascii="Times New Roman" w:eastAsia="Times New Roman" w:hAnsi="Times New Roman" w:cs="Times New Roman"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/</w:t>
              </w:r>
            </w:hyperlink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ОГРН 1028601393831 ОКПО 33582520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ИНН 8616003927  КПП 861601001</w:t>
            </w:r>
          </w:p>
        </w:tc>
        <w:tc>
          <w:tcPr>
            <w:tcW w:w="567" w:type="dxa"/>
            <w:vMerge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vMerge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02C9A" w:rsidRPr="00602C9A" w:rsidTr="002D588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644" w:type="dxa"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ПОЛОЖЕНИЕ</w:t>
            </w:r>
          </w:p>
          <w:p w:rsidR="00602C9A" w:rsidRPr="00602C9A" w:rsidRDefault="00602C9A" w:rsidP="00602C9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</w:t>
            </w:r>
            <w:r w:rsidRPr="00602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внешнем  виде</w:t>
            </w:r>
            <w:r w:rsidRPr="00602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602C9A" w:rsidRPr="00602C9A" w:rsidRDefault="00602C9A" w:rsidP="00602C9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02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работников  </w:t>
            </w:r>
          </w:p>
          <w:p w:rsidR="00602C9A" w:rsidRPr="00602C9A" w:rsidRDefault="00602C9A" w:rsidP="00602C9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02C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муниципального казенного</w:t>
            </w:r>
          </w:p>
          <w:p w:rsidR="00602C9A" w:rsidRPr="00602C9A" w:rsidRDefault="00602C9A" w:rsidP="00602C9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02C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общеобразовательного учреждения</w:t>
            </w:r>
          </w:p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02C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Морткинская средняя общеобразовательная школа</w:t>
            </w:r>
          </w:p>
        </w:tc>
        <w:tc>
          <w:tcPr>
            <w:tcW w:w="567" w:type="dxa"/>
            <w:vMerge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36" w:type="dxa"/>
            <w:vMerge/>
          </w:tcPr>
          <w:p w:rsidR="00602C9A" w:rsidRPr="00602C9A" w:rsidRDefault="00602C9A" w:rsidP="00602C9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24658" w:rsidRPr="001D6A53" w:rsidRDefault="00A24658" w:rsidP="00602C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4658" w:rsidRPr="001D6A53" w:rsidRDefault="00610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внешнем виде работников</w:t>
      </w:r>
      <w:r w:rsidR="00602C9A">
        <w:rPr>
          <w:rFonts w:hAnsi="Times New Roman" w:cs="Times New Roman"/>
          <w:color w:val="000000"/>
          <w:sz w:val="24"/>
          <w:szCs w:val="24"/>
          <w:lang w:val="ru-RU"/>
        </w:rPr>
        <w:t xml:space="preserve">  МКОУ Морткинская СОШ </w:t>
      </w: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Положение) разработано в соответствии с Трудовым кодексом Российской Федерации, Федеральным законом от 29.12.2012 № 273-ФЗ «Об образовании в Российской Федерации», уставом и локальными нормативными актами</w:t>
      </w:r>
      <w:r w:rsidR="00602C9A">
        <w:rPr>
          <w:rFonts w:hAnsi="Times New Roman" w:cs="Times New Roman"/>
          <w:color w:val="000000"/>
          <w:sz w:val="24"/>
          <w:szCs w:val="24"/>
          <w:lang w:val="ru-RU"/>
        </w:rPr>
        <w:t xml:space="preserve">  МКОУ Морткинская СОШ </w:t>
      </w: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организация, образовательная организация).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требования </w:t>
      </w:r>
      <w:proofErr w:type="gramStart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внешнем</w:t>
      </w:r>
      <w:proofErr w:type="gramEnd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 виду работников образовательной организации, в том числе одежде, обуви, аксессуарам, во время их пребывания на рабочем месте.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1.3. Термины и определения, используемые в Положении, трактуются в их общеупотребительном значении или в значении, определенном в законодательстве Российской Федерации.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1.4. В организации не вводится специальная форма или униформа для работников.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1.5. Внешний вид работника определяют одежда и ее состояние, обувь и ее состояние, прическа, макияж, парфюм, аксессуары, а также их гармоничное сочетание, в совокупности формирующие образ работника.</w:t>
      </w:r>
    </w:p>
    <w:p w:rsidR="00602C9A" w:rsidRDefault="00602C9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4658" w:rsidRPr="001D6A53" w:rsidRDefault="00610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Цели и задачи регулирования внешнего вида работников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2.1. Целью регулирования внешнего вида работников организации является универсализация требований к внешнему виду работников и формирование позитивного имиджа образовательной организации.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2.2. Регулирование внешнего вида работников призвано решать следующие задачи:</w:t>
      </w:r>
    </w:p>
    <w:p w:rsidR="00A24658" w:rsidRDefault="00610164" w:rsidP="00602C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укрепление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корпоративной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4658" w:rsidRPr="001D6A53" w:rsidRDefault="00610164" w:rsidP="00602C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формирование имиджа работника образовательной организации;</w:t>
      </w:r>
    </w:p>
    <w:p w:rsidR="00A24658" w:rsidRPr="001D6A53" w:rsidRDefault="00610164" w:rsidP="00602C9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формирования культуры и эстетики внешнего вида работников, а также дополнительных условий воспитания и социализации обучающихся организации.</w:t>
      </w:r>
    </w:p>
    <w:p w:rsidR="00A24658" w:rsidRPr="001D6A53" w:rsidRDefault="00610164" w:rsidP="00602C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принципы внешнего вида работников</w:t>
      </w:r>
    </w:p>
    <w:p w:rsidR="00A24658" w:rsidRPr="001D6A53" w:rsidRDefault="00610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3.1. Внешний вид работников организации должен соответствовать целям и задачам учебного и воспитательного процесса.</w:t>
      </w:r>
    </w:p>
    <w:p w:rsidR="00A24658" w:rsidRPr="001D6A53" w:rsidRDefault="00610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3.2. Одежда педагогического и административного персонала должна быть выдержана в классическом стиле или стиле </w:t>
      </w:r>
      <w:proofErr w:type="spellStart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кежуал</w:t>
      </w:r>
      <w:proofErr w:type="spellEnd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3.3. Работники организации руководствуются следующими принципами внешнего вида:</w:t>
      </w:r>
    </w:p>
    <w:p w:rsidR="00A24658" w:rsidRPr="001D6A53" w:rsidRDefault="00610164" w:rsidP="00602C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деловой стиль – строгий внешний вид работников, одежда и обувь классических фасонов, гармоничное сочетание всех элементов внешнего вида;</w:t>
      </w:r>
    </w:p>
    <w:p w:rsidR="00A24658" w:rsidRPr="001D6A53" w:rsidRDefault="00610164" w:rsidP="00602C9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аккуратность – опрятность и ухоженность внешнего вида работников, в том числе одежды, обуви, маникюра, прически;</w:t>
      </w:r>
    </w:p>
    <w:p w:rsidR="00A24658" w:rsidRPr="001D6A53" w:rsidRDefault="00610164" w:rsidP="00602C9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сдержанность – неяркие цветовые решения в одежде, обуви, аксессуарах, умеренность в украшениях, макияже, маникюре, парфюме.</w:t>
      </w:r>
    </w:p>
    <w:p w:rsidR="00A24658" w:rsidRPr="001D6A53" w:rsidRDefault="006101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3.4. Одежда работников должна соответствовать сезону и характеру рабочей ситуации.</w:t>
      </w:r>
    </w:p>
    <w:p w:rsidR="00A24658" w:rsidRPr="001D6A53" w:rsidRDefault="00610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к одежде, обуви и аксессуарам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4.1. Наиболее подходящие виды одежды для педагогического и административного персонала — деловой костюм, классические брюки, допускаются джемперы и кофты классического кроя спокойных тонов.</w:t>
      </w:r>
    </w:p>
    <w:p w:rsidR="00A24658" w:rsidRDefault="0061016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женщин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4658" w:rsidRDefault="006101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юбка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платье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4658" w:rsidRPr="001D6A53" w:rsidRDefault="006101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классическая обувь с каблуком не выше 10 см;</w:t>
      </w:r>
    </w:p>
    <w:p w:rsidR="00A24658" w:rsidRPr="001D6A53" w:rsidRDefault="0061016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чулки или колготы телесного или черного цвета без узоров.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4.2. Аксессуары работников должны быть выдержаны в деловом стиле – лаконичные, неяркие и некрупные, в небольшом количестве, без символики асоциальных неформальных молодежных объединений, экстремистских организаций, а также </w:t>
      </w: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надписей и рисунков, пропагандирующих </w:t>
      </w:r>
      <w:proofErr w:type="spellStart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психоактивные</w:t>
      </w:r>
      <w:proofErr w:type="spellEnd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 и противоправное поведение.</w:t>
      </w:r>
    </w:p>
    <w:p w:rsidR="00A24658" w:rsidRPr="001D6A53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4.3. Предпочтительны парфюмерные средства с легким, ненавязчивым ароматом, с умеренной интенсивностью запаха.</w:t>
      </w:r>
    </w:p>
    <w:p w:rsidR="00A24658" w:rsidRDefault="00610164" w:rsidP="00602C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4.4. Работникам не допускается находиться на рабочем месте (за исключением случаев, когда такая одежда напрямую связана с надлежащим исполнением трудовых функций работников, или специальных указаний руководителя образовательной организации):</w:t>
      </w:r>
    </w:p>
    <w:p w:rsidR="00602C9A" w:rsidRDefault="00602C9A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лосинах, сильно облегающих брюках, «рваных» брюках</w:t>
      </w:r>
    </w:p>
    <w:p w:rsidR="00602C9A" w:rsidRDefault="00602C9A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блузках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топах, оголяющих живот и спину</w:t>
      </w:r>
    </w:p>
    <w:p w:rsidR="00602C9A" w:rsidRDefault="00602C9A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юбке или платье выше 10 см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открая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колена или ниже 20 см от пола</w:t>
      </w:r>
    </w:p>
    <w:p w:rsidR="003B5E42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юбке или платье с разрезом выше середины бедра</w:t>
      </w:r>
    </w:p>
    <w:p w:rsidR="003B5E42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одежде с глубоким декольте</w:t>
      </w:r>
    </w:p>
    <w:p w:rsidR="003B5E42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пляжной одежде и обуви</w:t>
      </w:r>
    </w:p>
    <w:p w:rsidR="003B5E42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костюме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спортивной форме</w:t>
      </w:r>
    </w:p>
    <w:p w:rsidR="003B5E42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джинсовой одежде, не соответствующей деловому стилю</w:t>
      </w:r>
    </w:p>
    <w:p w:rsidR="003B5E42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туфлях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каблуке выше 10 см, на высокой платформе</w:t>
      </w:r>
    </w:p>
    <w:p w:rsidR="003B5E42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религиозной одежде</w:t>
      </w:r>
    </w:p>
    <w:p w:rsidR="003B5E42" w:rsidRPr="00602C9A" w:rsidRDefault="003B5E42" w:rsidP="00602C9A">
      <w:pPr>
        <w:pStyle w:val="a4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головных уборах и</w:t>
      </w:r>
    </w:p>
    <w:p w:rsidR="00A24658" w:rsidRPr="001D6A53" w:rsidRDefault="00610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 внешнему виду отдельных категорий работников</w:t>
      </w:r>
    </w:p>
    <w:p w:rsidR="00A24658" w:rsidRPr="001D6A53" w:rsidRDefault="00610164" w:rsidP="003B5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5.1. Секретарь организации дополнительно обязан носить </w:t>
      </w:r>
      <w:proofErr w:type="spellStart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бейжд</w:t>
      </w:r>
      <w:proofErr w:type="spellEnd"/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правой стороне груди с указанием должности, имени и отчества работника.</w:t>
      </w:r>
    </w:p>
    <w:p w:rsidR="00A24658" w:rsidRPr="001D6A53" w:rsidRDefault="00610164" w:rsidP="003B5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5.2. Работники, которым в соответствии с законодательством полагаются средства индивидуальной защиты, обязаны осуществлять свои трудовые функции в средствах индивидуальной защиты.</w:t>
      </w:r>
    </w:p>
    <w:p w:rsidR="00A24658" w:rsidRPr="001D6A53" w:rsidRDefault="006101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работников</w:t>
      </w:r>
    </w:p>
    <w:p w:rsidR="00A24658" w:rsidRPr="001D6A53" w:rsidRDefault="00610164" w:rsidP="003B5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6.1. Каждый работник образовательной организации несет персональную ответственность за соблюдение Положения.</w:t>
      </w:r>
    </w:p>
    <w:p w:rsidR="00A24658" w:rsidRPr="001D6A53" w:rsidRDefault="00610164" w:rsidP="003B5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A53">
        <w:rPr>
          <w:rFonts w:hAnsi="Times New Roman" w:cs="Times New Roman"/>
          <w:color w:val="000000"/>
          <w:sz w:val="24"/>
          <w:szCs w:val="24"/>
          <w:lang w:val="ru-RU"/>
        </w:rPr>
        <w:t>6.2. За первое нарушение норм Положения работнику делается устное предупреждение о недопустимости нарушения, за повторные нарушения работник привлекается к дисциплинарной ответственности в соответствии с Трудовым кодексом Российской Федерации.</w:t>
      </w:r>
      <w:bookmarkStart w:id="0" w:name="_GoBack"/>
      <w:bookmarkEnd w:id="0"/>
    </w:p>
    <w:sectPr w:rsidR="00A24658" w:rsidRPr="001D6A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14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85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1D88"/>
    <w:multiLevelType w:val="multilevel"/>
    <w:tmpl w:val="297E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A5D9A"/>
    <w:multiLevelType w:val="hybridMultilevel"/>
    <w:tmpl w:val="5700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40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6A53"/>
    <w:rsid w:val="002D33B1"/>
    <w:rsid w:val="002D3591"/>
    <w:rsid w:val="003514A0"/>
    <w:rsid w:val="003B5E42"/>
    <w:rsid w:val="004F7E17"/>
    <w:rsid w:val="005A05CE"/>
    <w:rsid w:val="00602C9A"/>
    <w:rsid w:val="00610164"/>
    <w:rsid w:val="00653AF6"/>
    <w:rsid w:val="00A2465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nline118filli5q5w">
    <w:name w:val="docinline118_fill__i5q5w"/>
    <w:basedOn w:val="a0"/>
    <w:rsid w:val="001D6A53"/>
  </w:style>
  <w:style w:type="character" w:styleId="a3">
    <w:name w:val="Hyperlink"/>
    <w:basedOn w:val="a0"/>
    <w:uiPriority w:val="99"/>
    <w:semiHidden/>
    <w:unhideWhenUsed/>
    <w:rsid w:val="001D6A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nline118filli5q5w">
    <w:name w:val="docinline118_fill__i5q5w"/>
    <w:basedOn w:val="a0"/>
    <w:rsid w:val="001D6A53"/>
  </w:style>
  <w:style w:type="character" w:styleId="a3">
    <w:name w:val="Hyperlink"/>
    <w:basedOn w:val="a0"/>
    <w:uiPriority w:val="99"/>
    <w:semiHidden/>
    <w:unhideWhenUsed/>
    <w:rsid w:val="001D6A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mortkinskaya-r86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tka-schoo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Мурашина О Г</dc:creator>
  <dc:description>Подготовлено экспертами Группы Актион</dc:description>
  <cp:lastModifiedBy>КазанцеваТА</cp:lastModifiedBy>
  <cp:revision>4</cp:revision>
  <dcterms:created xsi:type="dcterms:W3CDTF">2025-01-24T12:51:00Z</dcterms:created>
  <dcterms:modified xsi:type="dcterms:W3CDTF">2025-01-24T13:12:00Z</dcterms:modified>
</cp:coreProperties>
</file>